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1320" w:firstLineChars="300"/>
        <w:jc w:val="both"/>
        <w:textAlignment w:val="auto"/>
        <w:outlineLvl w:val="9"/>
        <w:rPr>
          <w:rFonts w:hint="eastAsia"/>
          <w:sz w:val="44"/>
          <w:szCs w:val="44"/>
        </w:rPr>
      </w:pPr>
      <w:r>
        <w:rPr>
          <w:rFonts w:hint="eastAsia"/>
          <w:sz w:val="44"/>
          <w:szCs w:val="44"/>
        </w:rPr>
        <w:t>资产管理处下放二级学院权力清单</w:t>
      </w:r>
    </w:p>
    <w:tbl>
      <w:tblPr>
        <w:tblStyle w:val="5"/>
        <w:tblpPr w:leftFromText="180" w:rightFromText="180" w:vertAnchor="text" w:horzAnchor="page" w:tblpX="1852" w:tblpY="57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eastAsia" w:eastAsiaTheme="minorEastAsia"/>
                <w:sz w:val="44"/>
                <w:szCs w:val="44"/>
                <w:vertAlign w:val="baseline"/>
                <w:lang w:eastAsia="zh-CN"/>
              </w:rPr>
            </w:pPr>
            <w:r>
              <w:rPr>
                <w:rFonts w:hint="eastAsia"/>
                <w:sz w:val="28"/>
                <w:szCs w:val="28"/>
                <w:vertAlign w:val="baseline"/>
                <w:lang w:eastAsia="zh-CN"/>
              </w:rPr>
              <w:t>序号</w:t>
            </w:r>
          </w:p>
        </w:tc>
        <w:tc>
          <w:tcPr>
            <w:tcW w:w="7537" w:type="dxa"/>
          </w:tcPr>
          <w:p>
            <w:pPr>
              <w:jc w:val="center"/>
              <w:rPr>
                <w:rFonts w:hint="eastAsia" w:eastAsiaTheme="minorEastAsia"/>
                <w:sz w:val="44"/>
                <w:szCs w:val="44"/>
                <w:vertAlign w:val="baseline"/>
                <w:lang w:eastAsia="zh-CN"/>
              </w:rPr>
            </w:pPr>
            <w:r>
              <w:rPr>
                <w:rFonts w:hint="eastAsia"/>
                <w:sz w:val="28"/>
                <w:szCs w:val="28"/>
                <w:vertAlign w:val="baseline"/>
                <w:lang w:eastAsia="zh-CN"/>
              </w:rPr>
              <w:t>权力项目名称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eastAsia" w:eastAsiaTheme="minorEastAsia"/>
                <w:sz w:val="44"/>
                <w:szCs w:val="44"/>
                <w:vertAlign w:val="baseline"/>
                <w:lang w:val="en-US" w:eastAsia="zh-CN"/>
              </w:rPr>
            </w:pPr>
            <w:r>
              <w:rPr>
                <w:rFonts w:hint="eastAsia"/>
                <w:sz w:val="44"/>
                <w:szCs w:val="44"/>
                <w:vertAlign w:val="baseline"/>
                <w:lang w:val="en-US" w:eastAsia="zh-CN"/>
              </w:rPr>
              <w:t>1</w:t>
            </w:r>
          </w:p>
        </w:tc>
        <w:tc>
          <w:tcPr>
            <w:tcW w:w="7537" w:type="dxa"/>
            <w:vAlign w:val="top"/>
          </w:tcPr>
          <w:p>
            <w:pPr>
              <w:pStyle w:val="2"/>
              <w:keepNext w:val="0"/>
              <w:keepLines w:val="0"/>
              <w:widowControl/>
              <w:suppressLineNumbers w:val="0"/>
              <w:shd w:val="clear" w:fill="FFFFFF"/>
              <w:spacing w:before="141" w:beforeAutospacing="0" w:after="141" w:afterAutospacing="0"/>
              <w:ind w:left="0" w:right="0" w:firstLine="0"/>
              <w:jc w:val="left"/>
              <w:rPr>
                <w:rFonts w:hint="eastAsia"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学院自主办理固定资产报增入账 （</w:t>
            </w:r>
            <w:r>
              <w:rPr>
                <w:rFonts w:hint="default" w:ascii="仿宋_GB2312" w:hAnsi="黑体" w:eastAsia="仿宋_GB2312" w:cs="Times New Roman"/>
                <w:b w:val="0"/>
                <w:bCs w:val="0"/>
                <w:kern w:val="2"/>
                <w:sz w:val="32"/>
                <w:szCs w:val="32"/>
                <w:lang w:val="en-US" w:eastAsia="zh-CN" w:bidi="ar-SA"/>
              </w:rPr>
              <w:t>《聊城大学国有资产管</w:t>
            </w:r>
            <w:r>
              <w:rPr>
                <w:rFonts w:hint="eastAsia" w:ascii="仿宋_GB2312" w:hAnsi="黑体" w:eastAsia="仿宋_GB2312" w:cs="Times New Roman"/>
                <w:b w:val="0"/>
                <w:bCs w:val="0"/>
                <w:kern w:val="2"/>
                <w:sz w:val="32"/>
                <w:szCs w:val="32"/>
                <w:lang w:val="en-US" w:eastAsia="zh-CN" w:bidi="ar-SA"/>
              </w:rPr>
              <w:t>理</w:t>
            </w:r>
            <w:r>
              <w:rPr>
                <w:rFonts w:hint="default" w:ascii="仿宋_GB2312" w:hAnsi="黑体" w:eastAsia="仿宋_GB2312" w:cs="Times New Roman"/>
                <w:b w:val="0"/>
                <w:bCs w:val="0"/>
                <w:kern w:val="2"/>
                <w:sz w:val="32"/>
                <w:szCs w:val="32"/>
                <w:lang w:val="en-US" w:eastAsia="zh-CN" w:bidi="ar-SA"/>
              </w:rPr>
              <w:t>办法（修订）》（聊大校发〔2021〕10号）</w:t>
            </w:r>
            <w:r>
              <w:rPr>
                <w:rFonts w:hint="eastAsia" w:ascii="仿宋_GB2312" w:hAnsi="黑体" w:eastAsia="仿宋_GB2312" w:cs="Times New Roman"/>
                <w:b w:val="0"/>
                <w:bCs w:val="0"/>
                <w:kern w:val="2"/>
                <w:sz w:val="32"/>
                <w:szCs w:val="32"/>
                <w:lang w:val="en-US" w:eastAsia="zh-CN" w:bidi="ar-SA"/>
              </w:rPr>
              <w:t xml:space="preserve">第十九条）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eastAsia" w:eastAsiaTheme="minorEastAsia"/>
                <w:sz w:val="44"/>
                <w:szCs w:val="44"/>
                <w:vertAlign w:val="baseline"/>
                <w:lang w:val="en-US" w:eastAsia="zh-CN"/>
              </w:rPr>
            </w:pPr>
            <w:r>
              <w:rPr>
                <w:rFonts w:hint="eastAsia"/>
                <w:sz w:val="44"/>
                <w:szCs w:val="44"/>
                <w:vertAlign w:val="baseline"/>
                <w:lang w:val="en-US" w:eastAsia="zh-CN"/>
              </w:rPr>
              <w:t>2</w:t>
            </w:r>
          </w:p>
        </w:tc>
        <w:tc>
          <w:tcPr>
            <w:tcW w:w="7537" w:type="dxa"/>
            <w:vAlign w:val="top"/>
          </w:tcPr>
          <w:p>
            <w:pPr>
              <w:spacing w:line="592" w:lineRule="exact"/>
              <w:rPr>
                <w:rFonts w:hint="eastAsia"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学院自助式对资产信息进行查询和统计分析 （</w:t>
            </w:r>
            <w:r>
              <w:rPr>
                <w:rFonts w:hint="default" w:ascii="仿宋_GB2312" w:hAnsi="黑体" w:eastAsia="仿宋_GB2312" w:cs="Times New Roman"/>
                <w:b w:val="0"/>
                <w:bCs w:val="0"/>
                <w:kern w:val="2"/>
                <w:sz w:val="32"/>
                <w:szCs w:val="32"/>
                <w:lang w:val="en-US" w:eastAsia="zh-CN" w:bidi="ar-SA"/>
              </w:rPr>
              <w:t>《聊城大学国有资产管</w:t>
            </w:r>
            <w:r>
              <w:rPr>
                <w:rFonts w:hint="eastAsia" w:ascii="仿宋_GB2312" w:hAnsi="黑体" w:eastAsia="仿宋_GB2312" w:cs="Times New Roman"/>
                <w:b w:val="0"/>
                <w:bCs w:val="0"/>
                <w:kern w:val="2"/>
                <w:sz w:val="32"/>
                <w:szCs w:val="32"/>
                <w:lang w:val="en-US" w:eastAsia="zh-CN" w:bidi="ar-SA"/>
              </w:rPr>
              <w:t>理</w:t>
            </w:r>
            <w:r>
              <w:rPr>
                <w:rFonts w:hint="default" w:ascii="仿宋_GB2312" w:hAnsi="黑体" w:eastAsia="仿宋_GB2312" w:cs="Times New Roman"/>
                <w:b w:val="0"/>
                <w:bCs w:val="0"/>
                <w:kern w:val="2"/>
                <w:sz w:val="32"/>
                <w:szCs w:val="32"/>
                <w:lang w:val="en-US" w:eastAsia="zh-CN" w:bidi="ar-SA"/>
              </w:rPr>
              <w:t>办法（修订）》（聊大校发〔2021〕10号）</w:t>
            </w:r>
            <w:r>
              <w:rPr>
                <w:rFonts w:hint="eastAsia" w:ascii="仿宋_GB2312" w:hAnsi="黑体" w:eastAsia="仿宋_GB2312" w:cs="Times New Roman"/>
                <w:b w:val="0"/>
                <w:bCs w:val="0"/>
                <w:kern w:val="2"/>
                <w:sz w:val="32"/>
                <w:szCs w:val="32"/>
                <w:lang w:val="en-US" w:eastAsia="zh-CN" w:bidi="ar-SA"/>
              </w:rPr>
              <w:t>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eastAsia" w:eastAsiaTheme="minorEastAsia"/>
                <w:sz w:val="44"/>
                <w:szCs w:val="44"/>
                <w:vertAlign w:val="baseline"/>
                <w:lang w:val="en-US" w:eastAsia="zh-CN"/>
              </w:rPr>
            </w:pPr>
            <w:r>
              <w:rPr>
                <w:rFonts w:hint="eastAsia"/>
                <w:sz w:val="44"/>
                <w:szCs w:val="44"/>
                <w:vertAlign w:val="baseline"/>
                <w:lang w:val="en-US" w:eastAsia="zh-CN"/>
              </w:rPr>
              <w:t>3</w:t>
            </w:r>
          </w:p>
        </w:tc>
        <w:tc>
          <w:tcPr>
            <w:tcW w:w="7537" w:type="dxa"/>
          </w:tcPr>
          <w:p>
            <w:pPr>
              <w:spacing w:line="592" w:lineRule="exact"/>
              <w:rPr>
                <w:rFonts w:hint="default"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学院内部资产自主调配使用、变更对应的资产信息（</w:t>
            </w:r>
            <w:r>
              <w:rPr>
                <w:rFonts w:hint="default" w:ascii="仿宋_GB2312" w:hAnsi="黑体" w:eastAsia="仿宋_GB2312" w:cs="Times New Roman"/>
                <w:b w:val="0"/>
                <w:bCs w:val="0"/>
                <w:kern w:val="2"/>
                <w:sz w:val="32"/>
                <w:szCs w:val="32"/>
                <w:lang w:val="en-US" w:eastAsia="zh-CN" w:bidi="ar-SA"/>
              </w:rPr>
              <w:t>《聊城大学国有资产管</w:t>
            </w:r>
            <w:r>
              <w:rPr>
                <w:rFonts w:hint="eastAsia" w:ascii="仿宋_GB2312" w:hAnsi="黑体" w:eastAsia="仿宋_GB2312" w:cs="Times New Roman"/>
                <w:b w:val="0"/>
                <w:bCs w:val="0"/>
                <w:kern w:val="2"/>
                <w:sz w:val="32"/>
                <w:szCs w:val="32"/>
                <w:lang w:val="en-US" w:eastAsia="zh-CN" w:bidi="ar-SA"/>
              </w:rPr>
              <w:t>理</w:t>
            </w:r>
            <w:r>
              <w:rPr>
                <w:rFonts w:hint="default" w:ascii="仿宋_GB2312" w:hAnsi="黑体" w:eastAsia="仿宋_GB2312" w:cs="Times New Roman"/>
                <w:b w:val="0"/>
                <w:bCs w:val="0"/>
                <w:kern w:val="2"/>
                <w:sz w:val="32"/>
                <w:szCs w:val="32"/>
                <w:lang w:val="en-US" w:eastAsia="zh-CN" w:bidi="ar-SA"/>
              </w:rPr>
              <w:t>办法（修订）》（聊大校发〔2021〕10号）</w:t>
            </w:r>
            <w:r>
              <w:rPr>
                <w:rFonts w:hint="eastAsia" w:ascii="仿宋_GB2312" w:hAnsi="黑体" w:eastAsia="仿宋_GB2312" w:cs="Times New Roman"/>
                <w:b w:val="0"/>
                <w:bCs w:val="0"/>
                <w:kern w:val="2"/>
                <w:sz w:val="32"/>
                <w:szCs w:val="32"/>
                <w:lang w:val="en-US" w:eastAsia="zh-CN" w:bidi="ar-SA"/>
              </w:rPr>
              <w:t>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eastAsia" w:eastAsiaTheme="minorEastAsia"/>
                <w:sz w:val="44"/>
                <w:szCs w:val="44"/>
                <w:vertAlign w:val="baseline"/>
                <w:lang w:val="en-US" w:eastAsia="zh-CN"/>
              </w:rPr>
            </w:pPr>
            <w:r>
              <w:rPr>
                <w:rFonts w:hint="eastAsia"/>
                <w:sz w:val="44"/>
                <w:szCs w:val="44"/>
                <w:vertAlign w:val="baseline"/>
                <w:lang w:val="en-US" w:eastAsia="zh-CN"/>
              </w:rPr>
              <w:t>4</w:t>
            </w:r>
          </w:p>
        </w:tc>
        <w:tc>
          <w:tcPr>
            <w:tcW w:w="7537" w:type="dxa"/>
            <w:vAlign w:val="top"/>
          </w:tcPr>
          <w:p>
            <w:pPr>
              <w:pStyle w:val="2"/>
              <w:keepNext w:val="0"/>
              <w:keepLines w:val="0"/>
              <w:widowControl/>
              <w:suppressLineNumbers w:val="0"/>
              <w:shd w:val="clear" w:fill="FFFFFF"/>
              <w:spacing w:before="141" w:beforeAutospacing="0" w:after="141" w:afterAutospacing="0"/>
              <w:ind w:left="0" w:right="0" w:firstLine="0"/>
              <w:jc w:val="left"/>
              <w:rPr>
                <w:rFonts w:hint="default"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学院内部房屋自主调配使用、变更对应的房产信息（</w:t>
            </w:r>
            <w:r>
              <w:rPr>
                <w:rFonts w:hint="default" w:ascii="仿宋_GB2312" w:hAnsi="黑体" w:eastAsia="仿宋_GB2312" w:cs="Times New Roman"/>
                <w:b w:val="0"/>
                <w:bCs w:val="0"/>
                <w:kern w:val="2"/>
                <w:sz w:val="32"/>
                <w:szCs w:val="32"/>
                <w:lang w:val="en-US" w:eastAsia="zh-CN" w:bidi="ar-SA"/>
              </w:rPr>
              <w:t>《聊城大学公用房屋管理办法》（聊大校发〔2019〕42号）</w:t>
            </w:r>
            <w:r>
              <w:rPr>
                <w:rFonts w:hint="eastAsia" w:ascii="仿宋_GB2312" w:hAnsi="黑体" w:eastAsia="仿宋_GB2312" w:cs="Times New Roman"/>
                <w:b w:val="0"/>
                <w:bCs w:val="0"/>
                <w:kern w:val="2"/>
                <w:sz w:val="32"/>
                <w:szCs w:val="32"/>
                <w:lang w:val="en-US" w:eastAsia="zh-CN" w:bidi="ar-SA"/>
              </w:rPr>
              <w:t xml:space="preserve"> 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eastAsia" w:eastAsiaTheme="minorEastAsia"/>
                <w:sz w:val="44"/>
                <w:szCs w:val="44"/>
                <w:vertAlign w:val="baseline"/>
                <w:lang w:val="en-US" w:eastAsia="zh-CN"/>
              </w:rPr>
            </w:pPr>
            <w:r>
              <w:rPr>
                <w:rFonts w:hint="eastAsia"/>
                <w:sz w:val="44"/>
                <w:szCs w:val="44"/>
                <w:vertAlign w:val="baseline"/>
                <w:lang w:val="en-US" w:eastAsia="zh-CN"/>
              </w:rPr>
              <w:t>5</w:t>
            </w:r>
          </w:p>
        </w:tc>
        <w:tc>
          <w:tcPr>
            <w:tcW w:w="7537" w:type="dxa"/>
            <w:vAlign w:val="top"/>
          </w:tcPr>
          <w:p>
            <w:pPr>
              <w:spacing w:line="592" w:lineRule="exact"/>
              <w:rPr>
                <w:rFonts w:hint="default"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学院按规定自主组织</w:t>
            </w:r>
            <w:bookmarkStart w:id="0" w:name="_GoBack"/>
            <w:bookmarkEnd w:id="0"/>
            <w:r>
              <w:rPr>
                <w:rFonts w:hint="eastAsia" w:ascii="仿宋_GB2312" w:hAnsi="黑体" w:eastAsia="仿宋_GB2312" w:cs="Times New Roman"/>
                <w:b w:val="0"/>
                <w:bCs w:val="0"/>
                <w:kern w:val="2"/>
                <w:sz w:val="32"/>
                <w:szCs w:val="32"/>
                <w:lang w:val="en-US" w:eastAsia="zh-CN" w:bidi="ar-SA"/>
              </w:rPr>
              <w:t>验收本单位的采购项目，资产管理处组织专家进行抽验或复验（</w:t>
            </w:r>
            <w:r>
              <w:rPr>
                <w:rFonts w:hint="default" w:ascii="仿宋_GB2312" w:hAnsi="黑体" w:eastAsia="仿宋_GB2312" w:cs="Times New Roman"/>
                <w:b w:val="0"/>
                <w:bCs w:val="0"/>
                <w:kern w:val="2"/>
                <w:sz w:val="32"/>
                <w:szCs w:val="32"/>
                <w:lang w:val="en-US" w:eastAsia="zh-CN" w:bidi="ar-SA"/>
              </w:rPr>
              <w:t>《聊城大学</w:t>
            </w:r>
            <w:r>
              <w:rPr>
                <w:rFonts w:hint="eastAsia" w:ascii="仿宋_GB2312" w:hAnsi="黑体" w:eastAsia="仿宋_GB2312" w:cs="Times New Roman"/>
                <w:b w:val="0"/>
                <w:bCs w:val="0"/>
                <w:kern w:val="2"/>
                <w:sz w:val="32"/>
                <w:szCs w:val="32"/>
                <w:lang w:val="en-US" w:eastAsia="zh-CN" w:bidi="ar-SA"/>
              </w:rPr>
              <w:t>仪器设备验收管理</w:t>
            </w:r>
            <w:r>
              <w:rPr>
                <w:rFonts w:hint="default" w:ascii="仿宋_GB2312" w:hAnsi="黑体" w:eastAsia="仿宋_GB2312" w:cs="Times New Roman"/>
                <w:b w:val="0"/>
                <w:bCs w:val="0"/>
                <w:kern w:val="2"/>
                <w:sz w:val="32"/>
                <w:szCs w:val="32"/>
                <w:lang w:val="en-US" w:eastAsia="zh-CN" w:bidi="ar-SA"/>
              </w:rPr>
              <w:t>办法》（聊大校发〔20</w:t>
            </w:r>
            <w:r>
              <w:rPr>
                <w:rFonts w:hint="eastAsia" w:ascii="仿宋_GB2312" w:hAnsi="黑体" w:eastAsia="仿宋_GB2312" w:cs="Times New Roman"/>
                <w:b w:val="0"/>
                <w:bCs w:val="0"/>
                <w:kern w:val="2"/>
                <w:sz w:val="32"/>
                <w:szCs w:val="32"/>
                <w:lang w:val="en-US" w:eastAsia="zh-CN" w:bidi="ar-SA"/>
              </w:rPr>
              <w:t>17</w:t>
            </w:r>
            <w:r>
              <w:rPr>
                <w:rFonts w:hint="default" w:ascii="仿宋_GB2312" w:hAnsi="黑体" w:eastAsia="仿宋_GB2312" w:cs="Times New Roman"/>
                <w:b w:val="0"/>
                <w:bCs w:val="0"/>
                <w:kern w:val="2"/>
                <w:sz w:val="32"/>
                <w:szCs w:val="32"/>
                <w:lang w:val="en-US" w:eastAsia="zh-CN" w:bidi="ar-SA"/>
              </w:rPr>
              <w:t>〕</w:t>
            </w:r>
            <w:r>
              <w:rPr>
                <w:rFonts w:hint="eastAsia" w:ascii="仿宋_GB2312" w:hAnsi="黑体" w:eastAsia="仿宋_GB2312" w:cs="Times New Roman"/>
                <w:b w:val="0"/>
                <w:bCs w:val="0"/>
                <w:kern w:val="2"/>
                <w:sz w:val="32"/>
                <w:szCs w:val="32"/>
                <w:lang w:val="en-US" w:eastAsia="zh-CN" w:bidi="ar-SA"/>
              </w:rPr>
              <w:t>72</w:t>
            </w:r>
            <w:r>
              <w:rPr>
                <w:rFonts w:hint="default" w:ascii="仿宋_GB2312" w:hAnsi="黑体" w:eastAsia="仿宋_GB2312" w:cs="Times New Roman"/>
                <w:b w:val="0"/>
                <w:bCs w:val="0"/>
                <w:kern w:val="2"/>
                <w:sz w:val="32"/>
                <w:szCs w:val="32"/>
                <w:lang w:val="en-US" w:eastAsia="zh-CN" w:bidi="ar-SA"/>
              </w:rPr>
              <w:t>号）</w:t>
            </w:r>
            <w:r>
              <w:rPr>
                <w:rFonts w:hint="eastAsia" w:ascii="仿宋_GB2312" w:hAnsi="黑体" w:eastAsia="仿宋_GB2312" w:cs="Times New Roman"/>
                <w:b w:val="0"/>
                <w:bCs w:val="0"/>
                <w:kern w:val="2"/>
                <w:sz w:val="32"/>
                <w:szCs w:val="32"/>
                <w:lang w:val="en-US" w:eastAsia="zh-CN" w:bidi="ar-SA"/>
              </w:rPr>
              <w:t>第二、三条；</w:t>
            </w:r>
            <w:r>
              <w:rPr>
                <w:rFonts w:hint="default" w:ascii="仿宋_GB2312" w:hAnsi="黑体" w:eastAsia="仿宋_GB2312" w:cs="Times New Roman"/>
                <w:b w:val="0"/>
                <w:bCs w:val="0"/>
                <w:kern w:val="2"/>
                <w:sz w:val="32"/>
                <w:szCs w:val="32"/>
                <w:lang w:val="en-US" w:eastAsia="zh-CN" w:bidi="ar-SA"/>
              </w:rPr>
              <w:t>《聊城大学</w:t>
            </w:r>
            <w:r>
              <w:rPr>
                <w:rFonts w:hint="eastAsia" w:ascii="仿宋_GB2312" w:hAnsi="黑体" w:eastAsia="仿宋_GB2312" w:cs="Times New Roman"/>
                <w:b w:val="0"/>
                <w:bCs w:val="0"/>
                <w:kern w:val="2"/>
                <w:sz w:val="32"/>
                <w:szCs w:val="32"/>
                <w:lang w:val="en-US" w:eastAsia="zh-CN" w:bidi="ar-SA"/>
              </w:rPr>
              <w:t>服务类项目验收工作</w:t>
            </w:r>
            <w:r>
              <w:rPr>
                <w:rFonts w:hint="default" w:ascii="仿宋_GB2312" w:hAnsi="黑体" w:eastAsia="仿宋_GB2312" w:cs="Times New Roman"/>
                <w:b w:val="0"/>
                <w:bCs w:val="0"/>
                <w:kern w:val="2"/>
                <w:sz w:val="32"/>
                <w:szCs w:val="32"/>
                <w:lang w:val="en-US" w:eastAsia="zh-CN" w:bidi="ar-SA"/>
              </w:rPr>
              <w:t>办法</w:t>
            </w:r>
            <w:r>
              <w:rPr>
                <w:rFonts w:hint="eastAsia" w:ascii="仿宋_GB2312" w:hAnsi="黑体" w:eastAsia="仿宋_GB2312" w:cs="Times New Roman"/>
                <w:b w:val="0"/>
                <w:bCs w:val="0"/>
                <w:kern w:val="2"/>
                <w:sz w:val="32"/>
                <w:szCs w:val="32"/>
                <w:lang w:val="en-US" w:eastAsia="zh-CN" w:bidi="ar-SA"/>
              </w:rPr>
              <w:t>（试行）</w:t>
            </w:r>
            <w:r>
              <w:rPr>
                <w:rFonts w:hint="default" w:ascii="仿宋_GB2312" w:hAnsi="黑体" w:eastAsia="仿宋_GB2312" w:cs="Times New Roman"/>
                <w:b w:val="0"/>
                <w:bCs w:val="0"/>
                <w:kern w:val="2"/>
                <w:sz w:val="32"/>
                <w:szCs w:val="32"/>
                <w:lang w:val="en-US" w:eastAsia="zh-CN" w:bidi="ar-SA"/>
              </w:rPr>
              <w:t>》（聊大校发〔20</w:t>
            </w:r>
            <w:r>
              <w:rPr>
                <w:rFonts w:hint="eastAsia" w:ascii="仿宋_GB2312" w:hAnsi="黑体" w:eastAsia="仿宋_GB2312" w:cs="Times New Roman"/>
                <w:b w:val="0"/>
                <w:bCs w:val="0"/>
                <w:kern w:val="2"/>
                <w:sz w:val="32"/>
                <w:szCs w:val="32"/>
                <w:lang w:val="en-US" w:eastAsia="zh-CN" w:bidi="ar-SA"/>
              </w:rPr>
              <w:t>19</w:t>
            </w:r>
            <w:r>
              <w:rPr>
                <w:rFonts w:hint="default" w:ascii="仿宋_GB2312" w:hAnsi="黑体" w:eastAsia="仿宋_GB2312" w:cs="Times New Roman"/>
                <w:b w:val="0"/>
                <w:bCs w:val="0"/>
                <w:kern w:val="2"/>
                <w:sz w:val="32"/>
                <w:szCs w:val="32"/>
                <w:lang w:val="en-US" w:eastAsia="zh-CN" w:bidi="ar-SA"/>
              </w:rPr>
              <w:t>〕</w:t>
            </w:r>
            <w:r>
              <w:rPr>
                <w:rFonts w:hint="eastAsia" w:ascii="仿宋_GB2312" w:hAnsi="黑体" w:eastAsia="仿宋_GB2312" w:cs="Times New Roman"/>
                <w:b w:val="0"/>
                <w:bCs w:val="0"/>
                <w:kern w:val="2"/>
                <w:sz w:val="32"/>
                <w:szCs w:val="32"/>
                <w:lang w:val="en-US" w:eastAsia="zh-CN" w:bidi="ar-SA"/>
              </w:rPr>
              <w:t>41</w:t>
            </w:r>
            <w:r>
              <w:rPr>
                <w:rFonts w:hint="default" w:ascii="仿宋_GB2312" w:hAnsi="黑体" w:eastAsia="仿宋_GB2312" w:cs="Times New Roman"/>
                <w:b w:val="0"/>
                <w:bCs w:val="0"/>
                <w:kern w:val="2"/>
                <w:sz w:val="32"/>
                <w:szCs w:val="32"/>
                <w:lang w:val="en-US" w:eastAsia="zh-CN" w:bidi="ar-SA"/>
              </w:rPr>
              <w:t>号）</w:t>
            </w:r>
            <w:r>
              <w:rPr>
                <w:rFonts w:hint="eastAsia" w:ascii="仿宋_GB2312" w:hAnsi="黑体" w:eastAsia="仿宋_GB2312" w:cs="Times New Roman"/>
                <w:b w:val="0"/>
                <w:bCs w:val="0"/>
                <w:kern w:val="2"/>
                <w:sz w:val="32"/>
                <w:szCs w:val="32"/>
                <w:lang w:val="en-US" w:eastAsia="zh-CN" w:bidi="ar-SA"/>
              </w:rPr>
              <w:t>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eastAsia" w:eastAsiaTheme="minorEastAsia"/>
                <w:sz w:val="44"/>
                <w:szCs w:val="44"/>
                <w:vertAlign w:val="baseline"/>
                <w:lang w:val="en-US" w:eastAsia="zh-CN"/>
              </w:rPr>
            </w:pPr>
            <w:r>
              <w:rPr>
                <w:rFonts w:hint="eastAsia"/>
                <w:sz w:val="44"/>
                <w:szCs w:val="44"/>
                <w:vertAlign w:val="baseline"/>
                <w:lang w:val="en-US" w:eastAsia="zh-CN"/>
              </w:rPr>
              <w:t>6</w:t>
            </w:r>
          </w:p>
        </w:tc>
        <w:tc>
          <w:tcPr>
            <w:tcW w:w="7537" w:type="dxa"/>
            <w:vAlign w:val="top"/>
          </w:tcPr>
          <w:p>
            <w:pPr>
              <w:spacing w:line="592" w:lineRule="exact"/>
              <w:rPr>
                <w:rFonts w:hint="default"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每年的资产清查以单位自行清查为主 （</w:t>
            </w:r>
            <w:r>
              <w:rPr>
                <w:rFonts w:hint="default" w:ascii="仿宋_GB2312" w:hAnsi="黑体" w:eastAsia="仿宋_GB2312" w:cs="Times New Roman"/>
                <w:b w:val="0"/>
                <w:bCs w:val="0"/>
                <w:kern w:val="2"/>
                <w:sz w:val="32"/>
                <w:szCs w:val="32"/>
                <w:lang w:val="en-US" w:eastAsia="zh-CN" w:bidi="ar-SA"/>
              </w:rPr>
              <w:t>《聊城大学国有资产管</w:t>
            </w:r>
            <w:r>
              <w:rPr>
                <w:rFonts w:hint="eastAsia" w:ascii="仿宋_GB2312" w:hAnsi="黑体" w:eastAsia="仿宋_GB2312" w:cs="Times New Roman"/>
                <w:b w:val="0"/>
                <w:bCs w:val="0"/>
                <w:kern w:val="2"/>
                <w:sz w:val="32"/>
                <w:szCs w:val="32"/>
                <w:lang w:val="en-US" w:eastAsia="zh-CN" w:bidi="ar-SA"/>
              </w:rPr>
              <w:t>理</w:t>
            </w:r>
            <w:r>
              <w:rPr>
                <w:rFonts w:hint="default" w:ascii="仿宋_GB2312" w:hAnsi="黑体" w:eastAsia="仿宋_GB2312" w:cs="Times New Roman"/>
                <w:b w:val="0"/>
                <w:bCs w:val="0"/>
                <w:kern w:val="2"/>
                <w:sz w:val="32"/>
                <w:szCs w:val="32"/>
                <w:lang w:val="en-US" w:eastAsia="zh-CN" w:bidi="ar-SA"/>
              </w:rPr>
              <w:t>办法（修订）》（聊大校发〔2021〕10号）</w:t>
            </w:r>
            <w:r>
              <w:rPr>
                <w:rFonts w:hint="eastAsia" w:ascii="仿宋_GB2312" w:hAnsi="黑体" w:eastAsia="仿宋_GB2312" w:cs="Times New Roman"/>
                <w:b w:val="0"/>
                <w:bCs w:val="0"/>
                <w:kern w:val="2"/>
                <w:sz w:val="32"/>
                <w:szCs w:val="32"/>
                <w:lang w:val="en-US" w:eastAsia="zh-CN" w:bidi="ar-SA"/>
              </w:rPr>
              <w:t>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eastAsia" w:eastAsiaTheme="minorEastAsia"/>
                <w:sz w:val="44"/>
                <w:szCs w:val="44"/>
                <w:vertAlign w:val="baseline"/>
                <w:lang w:val="en-US" w:eastAsia="zh-CN"/>
              </w:rPr>
            </w:pPr>
            <w:r>
              <w:rPr>
                <w:rFonts w:hint="eastAsia"/>
                <w:sz w:val="44"/>
                <w:szCs w:val="44"/>
                <w:vertAlign w:val="baseline"/>
                <w:lang w:val="en-US" w:eastAsia="zh-CN"/>
              </w:rPr>
              <w:t>7</w:t>
            </w:r>
          </w:p>
        </w:tc>
        <w:tc>
          <w:tcPr>
            <w:tcW w:w="7537" w:type="dxa"/>
            <w:vAlign w:val="top"/>
          </w:tcPr>
          <w:p>
            <w:pPr>
              <w:spacing w:line="592" w:lineRule="exact"/>
              <w:rPr>
                <w:rFonts w:hint="default"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使用单位或归口管理部门按规定权限组织专家对待报废资产进行技术鉴定（</w:t>
            </w:r>
            <w:r>
              <w:rPr>
                <w:rFonts w:hint="default" w:ascii="仿宋_GB2312" w:hAnsi="黑体" w:eastAsia="仿宋_GB2312" w:cs="Times New Roman"/>
                <w:b w:val="0"/>
                <w:bCs w:val="0"/>
                <w:kern w:val="2"/>
                <w:sz w:val="32"/>
                <w:szCs w:val="32"/>
                <w:lang w:val="en-US" w:eastAsia="zh-CN" w:bidi="ar-SA"/>
              </w:rPr>
              <w:t>《聊城大学国有资产管</w:t>
            </w:r>
            <w:r>
              <w:rPr>
                <w:rFonts w:hint="eastAsia" w:ascii="仿宋_GB2312" w:hAnsi="黑体" w:eastAsia="仿宋_GB2312" w:cs="Times New Roman"/>
                <w:b w:val="0"/>
                <w:bCs w:val="0"/>
                <w:kern w:val="2"/>
                <w:sz w:val="32"/>
                <w:szCs w:val="32"/>
                <w:lang w:val="en-US" w:eastAsia="zh-CN" w:bidi="ar-SA"/>
              </w:rPr>
              <w:t>理</w:t>
            </w:r>
            <w:r>
              <w:rPr>
                <w:rFonts w:hint="default" w:ascii="仿宋_GB2312" w:hAnsi="黑体" w:eastAsia="仿宋_GB2312" w:cs="Times New Roman"/>
                <w:b w:val="0"/>
                <w:bCs w:val="0"/>
                <w:kern w:val="2"/>
                <w:sz w:val="32"/>
                <w:szCs w:val="32"/>
                <w:lang w:val="en-US" w:eastAsia="zh-CN" w:bidi="ar-SA"/>
              </w:rPr>
              <w:t>办法（修订）》（聊大校发〔2021〕10号）</w:t>
            </w:r>
            <w:r>
              <w:rPr>
                <w:rFonts w:hint="eastAsia" w:ascii="仿宋_GB2312" w:hAnsi="黑体" w:eastAsia="仿宋_GB2312" w:cs="Times New Roman"/>
                <w:b w:val="0"/>
                <w:bCs w:val="0"/>
                <w:kern w:val="2"/>
                <w:sz w:val="32"/>
                <w:szCs w:val="32"/>
                <w:lang w:val="en-US" w:eastAsia="zh-CN" w:bidi="ar-SA"/>
              </w:rPr>
              <w:t>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eastAsia" w:eastAsiaTheme="minorEastAsia"/>
                <w:sz w:val="44"/>
                <w:szCs w:val="44"/>
                <w:vertAlign w:val="baseline"/>
                <w:lang w:val="en-US" w:eastAsia="zh-CN"/>
              </w:rPr>
            </w:pPr>
            <w:r>
              <w:rPr>
                <w:rFonts w:hint="eastAsia"/>
                <w:sz w:val="44"/>
                <w:szCs w:val="44"/>
                <w:vertAlign w:val="baseline"/>
                <w:lang w:val="en-US" w:eastAsia="zh-CN"/>
              </w:rPr>
              <w:t>8</w:t>
            </w:r>
          </w:p>
        </w:tc>
        <w:tc>
          <w:tcPr>
            <w:tcW w:w="7537" w:type="dxa"/>
            <w:vAlign w:val="top"/>
          </w:tcPr>
          <w:p>
            <w:pPr>
              <w:spacing w:line="592" w:lineRule="exact"/>
              <w:rPr>
                <w:rFonts w:hint="eastAsia"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设备维修经费下放到各学院自行使用 （《聊城大学仪器设备维修管理办法》聊大校发[2010]96号第二十条）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985" w:type="dxa"/>
          </w:tcPr>
          <w:p>
            <w:pPr>
              <w:jc w:val="center"/>
              <w:rPr>
                <w:rFonts w:hint="eastAsia" w:eastAsiaTheme="minorEastAsia"/>
                <w:sz w:val="44"/>
                <w:szCs w:val="44"/>
                <w:vertAlign w:val="baseline"/>
                <w:lang w:val="en-US" w:eastAsia="zh-CN"/>
              </w:rPr>
            </w:pPr>
            <w:r>
              <w:rPr>
                <w:rFonts w:hint="eastAsia"/>
                <w:sz w:val="44"/>
                <w:szCs w:val="44"/>
                <w:vertAlign w:val="baseline"/>
                <w:lang w:val="en-US" w:eastAsia="zh-CN"/>
              </w:rPr>
              <w:t>9</w:t>
            </w:r>
          </w:p>
        </w:tc>
        <w:tc>
          <w:tcPr>
            <w:tcW w:w="7537" w:type="dxa"/>
            <w:vAlign w:val="top"/>
          </w:tcPr>
          <w:p>
            <w:pPr>
              <w:pStyle w:val="2"/>
              <w:keepNext w:val="0"/>
              <w:keepLines w:val="0"/>
              <w:widowControl/>
              <w:suppressLineNumbers w:val="0"/>
              <w:shd w:val="clear" w:fill="FFFFFF"/>
              <w:spacing w:before="141" w:beforeAutospacing="0" w:after="141" w:afterAutospacing="0"/>
              <w:ind w:left="0" w:right="0" w:firstLine="0"/>
              <w:jc w:val="left"/>
              <w:rPr>
                <w:rFonts w:hint="default"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2万元以内非政府集中采购产品经授权学院可自行采购 （</w:t>
            </w:r>
            <w:r>
              <w:rPr>
                <w:rFonts w:hint="default" w:ascii="仿宋_GB2312" w:hAnsi="黑体" w:eastAsia="仿宋_GB2312" w:cs="Times New Roman"/>
                <w:b w:val="0"/>
                <w:bCs w:val="0"/>
                <w:kern w:val="2"/>
                <w:sz w:val="32"/>
                <w:szCs w:val="32"/>
                <w:lang w:val="en-US" w:eastAsia="zh-CN" w:bidi="ar-SA"/>
              </w:rPr>
              <w:t>《聊城大学招标采购管理办法》（聊大校发〔2020〕57号）</w:t>
            </w:r>
            <w:r>
              <w:rPr>
                <w:rFonts w:hint="eastAsia" w:ascii="仿宋_GB2312" w:hAnsi="黑体" w:eastAsia="仿宋_GB2312" w:cs="Times New Roman"/>
                <w:b w:val="0"/>
                <w:bCs w:val="0"/>
                <w:kern w:val="2"/>
                <w:sz w:val="32"/>
                <w:szCs w:val="32"/>
                <w:lang w:val="en-US" w:eastAsia="zh-CN" w:bidi="ar-SA"/>
              </w:rPr>
              <w:t>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default" w:eastAsiaTheme="minorEastAsia"/>
                <w:sz w:val="44"/>
                <w:szCs w:val="44"/>
                <w:vertAlign w:val="baseline"/>
                <w:lang w:val="en-US" w:eastAsia="zh-CN"/>
              </w:rPr>
            </w:pPr>
            <w:r>
              <w:rPr>
                <w:rFonts w:hint="eastAsia"/>
                <w:sz w:val="44"/>
                <w:szCs w:val="44"/>
                <w:vertAlign w:val="baseline"/>
                <w:lang w:val="en-US" w:eastAsia="zh-CN"/>
              </w:rPr>
              <w:t>10</w:t>
            </w:r>
          </w:p>
        </w:tc>
        <w:tc>
          <w:tcPr>
            <w:tcW w:w="7537" w:type="dxa"/>
            <w:vAlign w:val="top"/>
          </w:tcPr>
          <w:p>
            <w:pPr>
              <w:spacing w:line="592" w:lineRule="exact"/>
              <w:rPr>
                <w:rFonts w:hint="eastAsia"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科研经费采购急需仪器设备允许先买后备（限定条件：每年每项目团队不超过2次，总额不超过10万元） （</w:t>
            </w:r>
            <w:r>
              <w:rPr>
                <w:rFonts w:hint="default" w:ascii="仿宋_GB2312" w:hAnsi="黑体" w:eastAsia="仿宋_GB2312" w:cs="Times New Roman"/>
                <w:b w:val="0"/>
                <w:bCs w:val="0"/>
                <w:kern w:val="2"/>
                <w:sz w:val="32"/>
                <w:szCs w:val="32"/>
                <w:lang w:val="en-US" w:eastAsia="zh-CN" w:bidi="ar-SA"/>
              </w:rPr>
              <w:t>《聊城大学招标采购管理办法》（聊大校发〔2020〕57号）</w:t>
            </w:r>
            <w:r>
              <w:rPr>
                <w:rFonts w:hint="eastAsia" w:ascii="仿宋_GB2312" w:hAnsi="黑体" w:eastAsia="仿宋_GB2312" w:cs="Times New Roman"/>
                <w:b w:val="0"/>
                <w:bCs w:val="0"/>
                <w:kern w:val="2"/>
                <w:sz w:val="32"/>
                <w:szCs w:val="32"/>
                <w:lang w:val="en-US" w:eastAsia="zh-CN" w:bidi="ar-SA"/>
              </w:rPr>
              <w:t>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jc w:val="center"/>
              <w:rPr>
                <w:rFonts w:hint="default" w:eastAsiaTheme="minorEastAsia"/>
                <w:sz w:val="44"/>
                <w:szCs w:val="44"/>
                <w:vertAlign w:val="baseline"/>
                <w:lang w:val="en-US" w:eastAsia="zh-CN"/>
              </w:rPr>
            </w:pPr>
            <w:r>
              <w:rPr>
                <w:rFonts w:hint="eastAsia"/>
                <w:sz w:val="44"/>
                <w:szCs w:val="44"/>
                <w:vertAlign w:val="baseline"/>
                <w:lang w:val="en-US" w:eastAsia="zh-CN"/>
              </w:rPr>
              <w:t>11</w:t>
            </w:r>
          </w:p>
        </w:tc>
        <w:tc>
          <w:tcPr>
            <w:tcW w:w="7537"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仿宋_GB2312" w:hAnsi="黑体" w:eastAsia="仿宋_GB2312" w:cs="Times New Roman"/>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网上商场供货目录中限额内部分政府采购项目可根据单位意愿在齐鲁云采平台快速采购（</w:t>
            </w:r>
            <w:r>
              <w:rPr>
                <w:rFonts w:hint="default" w:ascii="仿宋_GB2312" w:hAnsi="黑体" w:eastAsia="仿宋_GB2312" w:cs="Times New Roman"/>
                <w:b w:val="0"/>
                <w:bCs w:val="0"/>
                <w:kern w:val="2"/>
                <w:sz w:val="32"/>
                <w:szCs w:val="32"/>
                <w:lang w:val="en-US" w:eastAsia="zh-CN" w:bidi="ar-SA"/>
              </w:rPr>
              <w:t>关于印发《山东省政府采购网上商城管理暂行办法》的通知</w:t>
            </w:r>
            <w:r>
              <w:rPr>
                <w:rFonts w:hint="eastAsia" w:ascii="仿宋_GB2312" w:hAnsi="黑体" w:eastAsia="仿宋_GB2312" w:cs="Times New Roman"/>
                <w:b w:val="0"/>
                <w:bCs w:val="0"/>
                <w:kern w:val="2"/>
                <w:sz w:val="32"/>
                <w:szCs w:val="32"/>
                <w:lang w:val="en-US" w:eastAsia="zh-CN" w:bidi="ar-SA"/>
              </w:rPr>
              <w:t xml:space="preserve"> </w:t>
            </w:r>
            <w:r>
              <w:rPr>
                <w:rFonts w:hint="default" w:ascii="仿宋_GB2312" w:hAnsi="黑体" w:eastAsia="仿宋_GB2312" w:cs="Times New Roman"/>
                <w:b w:val="0"/>
                <w:bCs w:val="0"/>
                <w:kern w:val="2"/>
                <w:sz w:val="32"/>
                <w:szCs w:val="32"/>
                <w:lang w:val="en-US" w:eastAsia="zh-CN" w:bidi="ar-SA"/>
              </w:rPr>
              <w:t>鲁财采〔2020〕34号</w:t>
            </w:r>
            <w:r>
              <w:rPr>
                <w:rFonts w:hint="eastAsia" w:ascii="仿宋_GB2312" w:hAnsi="黑体" w:eastAsia="仿宋_GB2312" w:cs="Times New Roman"/>
                <w:b w:val="0"/>
                <w:bCs w:val="0"/>
                <w:kern w:val="2"/>
                <w:sz w:val="32"/>
                <w:szCs w:val="32"/>
                <w:lang w:val="en-US" w:eastAsia="zh-CN" w:bidi="ar-SA"/>
              </w:rPr>
              <w:t>）</w:t>
            </w:r>
          </w:p>
        </w:tc>
      </w:tr>
    </w:tbl>
    <w:p>
      <w:pPr>
        <w:jc w:val="both"/>
        <w:rPr>
          <w:rFonts w:hint="eastAsia"/>
          <w:lang w:val="en-US" w:eastAsia="zh-CN"/>
        </w:rPr>
      </w:pPr>
    </w:p>
    <w:p>
      <w:pPr>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outlineLvl w:val="9"/>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80356"/>
    <w:rsid w:val="027F425E"/>
    <w:rsid w:val="054D730E"/>
    <w:rsid w:val="079B25E0"/>
    <w:rsid w:val="08125FCC"/>
    <w:rsid w:val="0A025C79"/>
    <w:rsid w:val="13F80356"/>
    <w:rsid w:val="22435C5D"/>
    <w:rsid w:val="2B1F1359"/>
    <w:rsid w:val="2E4027C1"/>
    <w:rsid w:val="3BB627C2"/>
    <w:rsid w:val="40963B33"/>
    <w:rsid w:val="43656622"/>
    <w:rsid w:val="45852404"/>
    <w:rsid w:val="4D5B071C"/>
    <w:rsid w:val="52B06E38"/>
    <w:rsid w:val="5BCA472A"/>
    <w:rsid w:val="63AF5CAF"/>
    <w:rsid w:val="66987EAF"/>
    <w:rsid w:val="677E3531"/>
    <w:rsid w:val="68217B8C"/>
    <w:rsid w:val="6C083A00"/>
    <w:rsid w:val="6D550540"/>
    <w:rsid w:val="725E7CEE"/>
    <w:rsid w:val="749F2253"/>
    <w:rsid w:val="75F33340"/>
    <w:rsid w:val="7AAD49BA"/>
    <w:rsid w:val="7DFE1A89"/>
    <w:rsid w:val="7FB2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2021-04-12T01:22:00Z</dcterms:created>
  <dc:creator>尼采文</dc:creator>
  <cp:lastModifiedBy>夏旭莹</cp:lastModifiedBy>
  <cp:lastPrinted>2021-04-12T02:35:00Z</cp:lastPrinted>
  <dcterms:modified xsi:type="dcterms:W3CDTF">2021-09-13T09:34:59Z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0BEBCF58295D4D77BCA9DB409B453AB2</vt:lpwstr>
  </property>
</Properties>
</file>